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14" w:rsidRPr="00C33E14" w:rsidRDefault="00C33E14" w:rsidP="00C3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ESTRUCTURA ORGANIZATIVA</w:t>
      </w:r>
    </w:p>
    <w:p w:rsid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ÓRGANO DE GOBIERNO: JUNTA GENERAL DEL EXCELENTÍSIMO CABILDO INSULAR DE TENERIFE.</w:t>
      </w:r>
    </w:p>
    <w:p w:rsidR="00C33E14" w:rsidRPr="00C33E14" w:rsidRDefault="00C33E14" w:rsidP="00C33E1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Secretario: </w:t>
      </w:r>
      <w:r w:rsidRPr="00C33E14">
        <w:rPr>
          <w:rFonts w:asciiTheme="minorHAnsi" w:hAnsiTheme="minorHAnsi" w:cstheme="minorHAnsi"/>
          <w:sz w:val="24"/>
          <w:szCs w:val="24"/>
        </w:rPr>
        <w:t xml:space="preserve">DON DOMINGO JESÚS HERNÁNDEZ </w:t>
      </w:r>
      <w:proofErr w:type="spellStart"/>
      <w:r w:rsidRPr="00C33E14">
        <w:rPr>
          <w:rFonts w:asciiTheme="minorHAnsi" w:hAnsiTheme="minorHAnsi" w:cstheme="minorHAnsi"/>
          <w:sz w:val="24"/>
          <w:szCs w:val="24"/>
        </w:rPr>
        <w:t>HERNÁNDEZ</w:t>
      </w:r>
      <w:proofErr w:type="spellEnd"/>
    </w:p>
    <w:p w:rsid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Miembros: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CARLOS ALONSO RODRÍGUEZ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AURELIO ABREU EXPÓSITO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ALBERTO BERNABÉ TEJA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ESTEFANÍA CASTRO CHÁVEZ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JULIO CONCEPCIÓN PÉREZ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AMAYA CONDE MARTÍNEZ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MANUEL DOMÍNGUEZ GONZÁLEZ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FÉLIX FARIÑA RODRÍGUEZ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MANUEL FERNÁNDEZ VEGA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ANTONIO GARCÍA MARICHAL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ROBERTO GIL HERNÁNDEZ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SEBASTIÁN LEDESMA MARTÍN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MANUEL FERNANDO MARTÍNEZ ÁLVAREZ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EFRAÍN MEDINA HERNÁNDEZ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PILAR MERINO TRONCOSO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JOSEFA MARÍA MESA MORA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JESÚS MORALES MARTÍNEZ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MARÍA DEL CRISTO PÉREZ ZAMORA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FRANCISCA ROSA RIVERO CABEZA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MILAGROS DE LA ROSA HORMIGA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FERNANDO SABATÉ BEL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PEDRO SUÁREZ LÓPEZ DE VERGARA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CRISTINA VALIDO GARCÍA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MARÍA COROMOTO YANES GONZÁLEZ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ANA ZURITA EXPÓSITO</w:t>
      </w:r>
    </w:p>
    <w:p w:rsid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lastRenderedPageBreak/>
        <w:t>ÓRGANO DE ADMINISTRACIÓN: CONSEJO DE ADMINISTRACIÓN DE LA SOCIEDAD INSULAR PARA LA PROMOCIÓN DE LAS PERSONAS CON DISCAPACIDAD, SINPROMI S.L.</w:t>
      </w:r>
    </w:p>
    <w:p w:rsid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Secretaria:</w:t>
      </w:r>
      <w:r w:rsidRPr="00C33E14">
        <w:rPr>
          <w:rFonts w:asciiTheme="minorHAnsi" w:hAnsiTheme="minorHAnsi" w:cstheme="minorHAnsi"/>
          <w:sz w:val="24"/>
          <w:szCs w:val="24"/>
        </w:rPr>
        <w:t xml:space="preserve"> Dª. MARÍA CANDELARIA LEDESMA RODRÍGUEZ.</w:t>
      </w: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Miembros: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CARLOS ALONSO RODRÍGUEZ (</w:t>
      </w:r>
      <w:proofErr w:type="gramStart"/>
      <w:r w:rsidRPr="00C33E14">
        <w:rPr>
          <w:rFonts w:asciiTheme="minorHAnsi" w:hAnsiTheme="minorHAnsi" w:cstheme="minorHAnsi"/>
          <w:sz w:val="24"/>
          <w:szCs w:val="24"/>
        </w:rPr>
        <w:t>Presidente</w:t>
      </w:r>
      <w:proofErr w:type="gramEnd"/>
      <w:r w:rsidRPr="00C33E14">
        <w:rPr>
          <w:rFonts w:asciiTheme="minorHAnsi" w:hAnsiTheme="minorHAnsi" w:cstheme="minorHAnsi"/>
          <w:sz w:val="24"/>
          <w:szCs w:val="24"/>
        </w:rPr>
        <w:t>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MARÍACOROMOTO YANES GONZÁLEZ (</w:t>
      </w:r>
      <w:proofErr w:type="gramStart"/>
      <w:r w:rsidRPr="00C33E14">
        <w:rPr>
          <w:rFonts w:asciiTheme="minorHAnsi" w:hAnsiTheme="minorHAnsi" w:cstheme="minorHAnsi"/>
          <w:sz w:val="24"/>
          <w:szCs w:val="24"/>
        </w:rPr>
        <w:t>Vicepresidenta</w:t>
      </w:r>
      <w:proofErr w:type="gramEnd"/>
      <w:r w:rsidRPr="00C33E14">
        <w:rPr>
          <w:rFonts w:asciiTheme="minorHAnsi" w:hAnsiTheme="minorHAnsi" w:cstheme="minorHAnsi"/>
          <w:sz w:val="24"/>
          <w:szCs w:val="24"/>
        </w:rPr>
        <w:t>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ESTEFANÍA CASTRO CHÁVEZ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 xml:space="preserve">Doña </w:t>
      </w:r>
      <w:proofErr w:type="spellStart"/>
      <w:r w:rsidRPr="00C33E14">
        <w:rPr>
          <w:rFonts w:asciiTheme="minorHAnsi" w:hAnsiTheme="minorHAnsi" w:cstheme="minorHAnsi"/>
          <w:sz w:val="24"/>
          <w:szCs w:val="24"/>
        </w:rPr>
        <w:t>Mª</w:t>
      </w:r>
      <w:proofErr w:type="spellEnd"/>
      <w:r w:rsidRPr="00C33E14">
        <w:rPr>
          <w:rFonts w:asciiTheme="minorHAnsi" w:hAnsiTheme="minorHAnsi" w:cstheme="minorHAnsi"/>
          <w:sz w:val="24"/>
          <w:szCs w:val="24"/>
        </w:rPr>
        <w:t xml:space="preserve"> DOLORES ALONSO ÁLAMO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MILAGROS DE LA ROSA HORMIGA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CRISTÓBAL MANUEL AMARO LÓPEZ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Doña NATALIA MÁRMOL REYES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LEOPOLDO CARLOS BENJUMEA GÁMEZ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 xml:space="preserve">Doña JUANA </w:t>
      </w:r>
      <w:proofErr w:type="spellStart"/>
      <w:r w:rsidRPr="00C33E14">
        <w:rPr>
          <w:rFonts w:asciiTheme="minorHAnsi" w:hAnsiTheme="minorHAnsi" w:cstheme="minorHAnsi"/>
          <w:sz w:val="24"/>
          <w:szCs w:val="24"/>
        </w:rPr>
        <w:t>Mª</w:t>
      </w:r>
      <w:proofErr w:type="spellEnd"/>
      <w:r w:rsidRPr="00C33E14">
        <w:rPr>
          <w:rFonts w:asciiTheme="minorHAnsi" w:hAnsiTheme="minorHAnsi" w:cstheme="minorHAnsi"/>
          <w:sz w:val="24"/>
          <w:szCs w:val="24"/>
        </w:rPr>
        <w:t xml:space="preserve"> REYES MELIÁN (Vocal).</w:t>
      </w:r>
    </w:p>
    <w:p w:rsidR="00C33E14" w:rsidRPr="00C33E14" w:rsidRDefault="00C33E14" w:rsidP="00C33E14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AURELIO ABREU EXPÓSITO (Vocal).</w:t>
      </w:r>
    </w:p>
    <w:p w:rsidR="00C33E14" w:rsidRPr="00C33E14" w:rsidRDefault="00C33E14" w:rsidP="00C33E14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GERENTE.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sz w:val="24"/>
          <w:szCs w:val="24"/>
        </w:rPr>
        <w:t>Don ADAL GARCÍA PUEYO. (Trayectoria Profesional: DIRECTOR REGIONAL CANARIAS GRUPO ADECCO 1999/2016)</w:t>
      </w: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RESPONSABLES DE LAS DIFERENTES ÁREAS DE LA SOCIEDAD.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SERVICIOS JURÍDICOS: </w:t>
      </w:r>
      <w:r w:rsidRPr="00C33E14">
        <w:rPr>
          <w:rFonts w:asciiTheme="minorHAnsi" w:hAnsiTheme="minorHAnsi" w:cstheme="minorHAnsi"/>
          <w:sz w:val="24"/>
          <w:szCs w:val="24"/>
        </w:rPr>
        <w:t>JUAN CARLOS CHAVES BENITO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INFORMÁTICA: </w:t>
      </w:r>
      <w:r w:rsidRPr="00C33E14">
        <w:rPr>
          <w:rFonts w:asciiTheme="minorHAnsi" w:hAnsiTheme="minorHAnsi" w:cstheme="minorHAnsi"/>
          <w:sz w:val="24"/>
          <w:szCs w:val="24"/>
        </w:rPr>
        <w:t>DOMINGO CAIRÓS DÍAZ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ADMINISTRACIÓN: </w:t>
      </w:r>
      <w:r w:rsidRPr="00C33E14">
        <w:rPr>
          <w:rFonts w:asciiTheme="minorHAnsi" w:hAnsiTheme="minorHAnsi" w:cstheme="minorHAnsi"/>
          <w:sz w:val="24"/>
          <w:szCs w:val="24"/>
        </w:rPr>
        <w:t>SERGIO MARTÍNEZ ORENES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COMUNICACIÓN Y RELACIONES EXTERNAS: </w:t>
      </w:r>
      <w:r w:rsidRPr="00C33E14">
        <w:rPr>
          <w:rFonts w:asciiTheme="minorHAnsi" w:hAnsiTheme="minorHAnsi" w:cstheme="minorHAnsi"/>
          <w:sz w:val="24"/>
          <w:szCs w:val="24"/>
        </w:rPr>
        <w:t>CRISTINA GÓMEZ PADILLA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RRHH: </w:t>
      </w:r>
      <w:r w:rsidRPr="00C33E14">
        <w:rPr>
          <w:rFonts w:asciiTheme="minorHAnsi" w:hAnsiTheme="minorHAnsi" w:cstheme="minorHAnsi"/>
          <w:sz w:val="24"/>
          <w:szCs w:val="24"/>
        </w:rPr>
        <w:t>ANA CAROLINA BORGES RAMOS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INTEGRACIÓN LABORAL: </w:t>
      </w:r>
      <w:r w:rsidRPr="00C33E14">
        <w:rPr>
          <w:rFonts w:asciiTheme="minorHAnsi" w:hAnsiTheme="minorHAnsi" w:cstheme="minorHAnsi"/>
          <w:sz w:val="24"/>
          <w:szCs w:val="24"/>
        </w:rPr>
        <w:t>TERE</w:t>
      </w:r>
      <w:bookmarkStart w:id="0" w:name="_GoBack"/>
      <w:bookmarkEnd w:id="0"/>
      <w:r w:rsidRPr="00C33E14">
        <w:rPr>
          <w:rFonts w:asciiTheme="minorHAnsi" w:hAnsiTheme="minorHAnsi" w:cstheme="minorHAnsi"/>
          <w:sz w:val="24"/>
          <w:szCs w:val="24"/>
        </w:rPr>
        <w:t>SA PEÑA QUINTANA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ACCESIBILIDAD: </w:t>
      </w:r>
      <w:r w:rsidRPr="00C33E14">
        <w:rPr>
          <w:rFonts w:asciiTheme="minorHAnsi" w:hAnsiTheme="minorHAnsi" w:cstheme="minorHAnsi"/>
          <w:sz w:val="24"/>
          <w:szCs w:val="24"/>
        </w:rPr>
        <w:t>DULCE MARÍA TORRES FRAGOSO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NUEVAS TECNOLOGÍAS: </w:t>
      </w:r>
      <w:r w:rsidRPr="00C33E14">
        <w:rPr>
          <w:rFonts w:asciiTheme="minorHAnsi" w:hAnsiTheme="minorHAnsi" w:cstheme="minorHAnsi"/>
          <w:sz w:val="24"/>
          <w:szCs w:val="24"/>
        </w:rPr>
        <w:t>VIRGINIA GONZÁLEZ ROSQUETE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FORMACIÓN: </w:t>
      </w:r>
      <w:r w:rsidRPr="00C33E14">
        <w:rPr>
          <w:rFonts w:asciiTheme="minorHAnsi" w:hAnsiTheme="minorHAnsi" w:cstheme="minorHAnsi"/>
          <w:sz w:val="24"/>
          <w:szCs w:val="24"/>
        </w:rPr>
        <w:t>INÉS LÓPEZ MEDINILLA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UNIDAD DE APOYO: </w:t>
      </w:r>
      <w:r w:rsidRPr="00C33E14">
        <w:rPr>
          <w:rFonts w:asciiTheme="minorHAnsi" w:hAnsiTheme="minorHAnsi" w:cstheme="minorHAnsi"/>
          <w:sz w:val="24"/>
          <w:szCs w:val="24"/>
        </w:rPr>
        <w:t>LOURDES PÉREZ HERNÁNDEZ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TALLER GIROARTE: </w:t>
      </w:r>
      <w:r w:rsidRPr="00C33E14">
        <w:rPr>
          <w:rFonts w:asciiTheme="minorHAnsi" w:hAnsiTheme="minorHAnsi" w:cstheme="minorHAnsi"/>
          <w:sz w:val="24"/>
          <w:szCs w:val="24"/>
        </w:rPr>
        <w:t>LOURDES PÉREZ HERNÁNDEZ</w:t>
      </w:r>
    </w:p>
    <w:p w:rsidR="00C33E14" w:rsidRPr="00C33E14" w:rsidRDefault="00C33E14" w:rsidP="00C33E14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RESPONSABLES DE ENCOMIENDAS DE GESTIÓN.</w:t>
      </w:r>
    </w:p>
    <w:p w:rsidR="00C33E14" w:rsidRPr="00C33E14" w:rsidRDefault="00491B28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ESTRATEGIA </w:t>
      </w:r>
      <w:r w:rsidR="00C33E14" w:rsidRPr="00C33E14">
        <w:rPr>
          <w:rFonts w:asciiTheme="minorHAnsi" w:hAnsiTheme="minorHAnsi" w:cstheme="minorHAnsi"/>
          <w:b/>
          <w:sz w:val="24"/>
          <w:szCs w:val="24"/>
        </w:rPr>
        <w:t>PUNTOS LIMPIOS</w:t>
      </w:r>
      <w:r w:rsidR="00C33E14">
        <w:rPr>
          <w:rFonts w:asciiTheme="minorHAnsi" w:hAnsiTheme="minorHAnsi" w:cstheme="minorHAnsi"/>
          <w:b/>
          <w:sz w:val="24"/>
          <w:szCs w:val="24"/>
        </w:rPr>
        <w:t>, MINIPUNTOS LIMPIOS Y ACCIONES DE SENSIBILI</w:t>
      </w:r>
      <w:r>
        <w:rPr>
          <w:rFonts w:asciiTheme="minorHAnsi" w:hAnsiTheme="minorHAnsi" w:cstheme="minorHAnsi"/>
          <w:b/>
          <w:sz w:val="24"/>
          <w:szCs w:val="24"/>
        </w:rPr>
        <w:t>ZACIÓN EN MATERIA DE RESIDUOS</w:t>
      </w:r>
      <w:r w:rsidR="00C33E14" w:rsidRPr="00C33E1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33E14" w:rsidRPr="00C33E14">
        <w:rPr>
          <w:rFonts w:asciiTheme="minorHAnsi" w:hAnsiTheme="minorHAnsi" w:cstheme="minorHAnsi"/>
          <w:sz w:val="24"/>
          <w:szCs w:val="24"/>
        </w:rPr>
        <w:t>BERNARDO DE LA ROSA HINOJAL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EQUIPOS DE APOYO INDIVIDUALIZADO AL EMPLEO: </w:t>
      </w:r>
      <w:r w:rsidRPr="00C33E14">
        <w:rPr>
          <w:rFonts w:asciiTheme="minorHAnsi" w:hAnsiTheme="minorHAnsi" w:cstheme="minorHAnsi"/>
          <w:sz w:val="24"/>
          <w:szCs w:val="24"/>
        </w:rPr>
        <w:t>NAYRA</w:t>
      </w:r>
      <w:r w:rsidRPr="00C33E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3E14">
        <w:rPr>
          <w:rFonts w:asciiTheme="minorHAnsi" w:hAnsiTheme="minorHAnsi" w:cstheme="minorHAnsi"/>
          <w:sz w:val="24"/>
          <w:szCs w:val="24"/>
        </w:rPr>
        <w:t>CABALLERO ESTEBARANZ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PLANTA </w:t>
      </w:r>
      <w:r w:rsidR="00491B28">
        <w:rPr>
          <w:rFonts w:asciiTheme="minorHAnsi" w:hAnsiTheme="minorHAnsi" w:cstheme="minorHAnsi"/>
          <w:b/>
          <w:sz w:val="24"/>
          <w:szCs w:val="24"/>
        </w:rPr>
        <w:t>DE SELLECIÓN Y CLASIFICACIÓN DE ENVASES LIGEROS DE LA ISLA DE TENERIFE</w:t>
      </w:r>
      <w:r w:rsidRPr="00C33E1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33E14">
        <w:rPr>
          <w:rFonts w:asciiTheme="minorHAnsi" w:hAnsiTheme="minorHAnsi" w:cstheme="minorHAnsi"/>
          <w:sz w:val="24"/>
          <w:szCs w:val="24"/>
        </w:rPr>
        <w:t>RAFAEL MARTÍN DOMÍNGUEZ</w:t>
      </w:r>
    </w:p>
    <w:p w:rsidR="00C33E14" w:rsidRPr="00C33E14" w:rsidRDefault="00C33E14" w:rsidP="00C33E14">
      <w:pPr>
        <w:pStyle w:val="Prrafode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TENERIFE SOLIDARIO: </w:t>
      </w:r>
      <w:r w:rsidRPr="00C33E14">
        <w:rPr>
          <w:rFonts w:asciiTheme="minorHAnsi" w:hAnsiTheme="minorHAnsi" w:cstheme="minorHAnsi"/>
          <w:sz w:val="24"/>
          <w:szCs w:val="24"/>
        </w:rPr>
        <w:t>CARMEN BEATRIZ SICILIA AFONSO</w:t>
      </w:r>
    </w:p>
    <w:p w:rsidR="00C33E14" w:rsidRPr="00C33E14" w:rsidRDefault="00C33E14" w:rsidP="00C33E14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:rsidR="00C33E14" w:rsidRPr="00C33E14" w:rsidRDefault="00C33E14" w:rsidP="00C33E14">
      <w:pPr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CEE: ÁREAS DE SERVICIOS EXTERNOS (RESPONSABLE: UNIDAD DE APOYO).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TIENDAS LA ALPIZPA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EL MENCEY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CABILDO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PARKING IASS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BRIGADA DE JARDINERÍA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 xml:space="preserve">MANTENIMIENTO CAMPOS DE FÚTBOL </w:t>
      </w:r>
    </w:p>
    <w:p w:rsidR="00C33E14" w:rsidRPr="00C33E14" w:rsidRDefault="00C33E14" w:rsidP="00C33E14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BRIGADA LIMPIEZA</w:t>
      </w:r>
    </w:p>
    <w:p w:rsidR="00091016" w:rsidRPr="00C33E14" w:rsidRDefault="00C33E14" w:rsidP="00C33E14">
      <w:pPr>
        <w:rPr>
          <w:rFonts w:asciiTheme="minorHAnsi" w:hAnsiTheme="minorHAnsi" w:cstheme="minorHAnsi"/>
          <w:sz w:val="24"/>
          <w:szCs w:val="24"/>
        </w:rPr>
      </w:pPr>
      <w:r w:rsidRPr="00C33E14">
        <w:rPr>
          <w:rFonts w:asciiTheme="minorHAnsi" w:hAnsiTheme="minorHAnsi" w:cstheme="minorHAnsi"/>
          <w:b/>
          <w:sz w:val="24"/>
          <w:szCs w:val="24"/>
        </w:rPr>
        <w:t>FINCA DE CULTIVO AUTÓCTONO EN FASNIA</w:t>
      </w:r>
    </w:p>
    <w:sectPr w:rsidR="00091016" w:rsidRPr="00C33E14" w:rsidSect="00515862">
      <w:headerReference w:type="default" r:id="rId7"/>
      <w:footerReference w:type="default" r:id="rId8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FE" w:rsidRDefault="003249FE">
      <w:r>
        <w:separator/>
      </w:r>
    </w:p>
  </w:endnote>
  <w:endnote w:type="continuationSeparator" w:id="0">
    <w:p w:rsidR="003249FE" w:rsidRDefault="0032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FE" w:rsidRDefault="003249FE">
      <w:r>
        <w:separator/>
      </w:r>
    </w:p>
  </w:footnote>
  <w:footnote w:type="continuationSeparator" w:id="0">
    <w:p w:rsidR="003249FE" w:rsidRDefault="0032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5F88"/>
    <w:multiLevelType w:val="hybridMultilevel"/>
    <w:tmpl w:val="408A7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FA0"/>
    <w:multiLevelType w:val="hybridMultilevel"/>
    <w:tmpl w:val="FB12A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1F1E"/>
    <w:multiLevelType w:val="hybridMultilevel"/>
    <w:tmpl w:val="E7DA59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249FE"/>
    <w:rsid w:val="003A49A9"/>
    <w:rsid w:val="003D77E0"/>
    <w:rsid w:val="00491B28"/>
    <w:rsid w:val="004E602F"/>
    <w:rsid w:val="00515862"/>
    <w:rsid w:val="00564207"/>
    <w:rsid w:val="006C4744"/>
    <w:rsid w:val="007D2664"/>
    <w:rsid w:val="007D7944"/>
    <w:rsid w:val="007F5DC1"/>
    <w:rsid w:val="00A55A41"/>
    <w:rsid w:val="00B045D3"/>
    <w:rsid w:val="00B21FD2"/>
    <w:rsid w:val="00C2048D"/>
    <w:rsid w:val="00C33E14"/>
    <w:rsid w:val="00C62C1C"/>
    <w:rsid w:val="00E21E37"/>
    <w:rsid w:val="00E27404"/>
    <w:rsid w:val="00E568AC"/>
    <w:rsid w:val="00EC5AEF"/>
    <w:rsid w:val="00EC5F2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B2CE4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2747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2019-04-11T12:21:00Z</dcterms:created>
  <dcterms:modified xsi:type="dcterms:W3CDTF">2019-04-11T12:21:00Z</dcterms:modified>
</cp:coreProperties>
</file>